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56" w:rsidRDefault="00172356" w:rsidP="00172356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15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172356" w:rsidRDefault="00172356" w:rsidP="00172356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172356" w:rsidRDefault="00172356" w:rsidP="00172356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172356" w:rsidRDefault="00172356" w:rsidP="008F2215">
      <w:pPr>
        <w:jc w:val="center"/>
        <w:rPr>
          <w:b/>
        </w:rPr>
      </w:pPr>
    </w:p>
    <w:p w:rsidR="008F2215" w:rsidRPr="00026C96" w:rsidRDefault="008F2215" w:rsidP="008F2215">
      <w:pPr>
        <w:jc w:val="center"/>
        <w:rPr>
          <w:b/>
        </w:rPr>
      </w:pPr>
      <w:r w:rsidRPr="00026C96">
        <w:rPr>
          <w:b/>
        </w:rPr>
        <w:t>Показатели эффективности деятельности медицинских организаций, оказывающих медицинскую помощь пациентам с онкологич</w:t>
      </w:r>
      <w:r w:rsidRPr="00026C96">
        <w:rPr>
          <w:b/>
        </w:rPr>
        <w:t>е</w:t>
      </w:r>
      <w:r w:rsidRPr="00026C96">
        <w:rPr>
          <w:b/>
        </w:rPr>
        <w:t>скими заболеваниями в стационарных условиях, включающие, в том числе, показатели, позволяющие провести оценку возможн</w:t>
      </w:r>
      <w:r w:rsidRPr="00026C96">
        <w:rPr>
          <w:b/>
        </w:rPr>
        <w:t>о</w:t>
      </w:r>
      <w:r w:rsidRPr="00026C96">
        <w:rPr>
          <w:b/>
        </w:rPr>
        <w:t>сти реализации заявленных медицинской организацией объемов медицинской помощи в условиях круглосуточного стационара</w:t>
      </w:r>
    </w:p>
    <w:p w:rsidR="008F2215" w:rsidRDefault="008F2215" w:rsidP="008F2215"/>
    <w:tbl>
      <w:tblPr>
        <w:tblW w:w="14737" w:type="dxa"/>
        <w:tblCellMar>
          <w:left w:w="28" w:type="dxa"/>
          <w:right w:w="28" w:type="dxa"/>
        </w:tblCellMar>
        <w:tblLook w:val="04A0"/>
      </w:tblPr>
      <w:tblGrid>
        <w:gridCol w:w="704"/>
        <w:gridCol w:w="4489"/>
        <w:gridCol w:w="1320"/>
        <w:gridCol w:w="1302"/>
        <w:gridCol w:w="2064"/>
        <w:gridCol w:w="4858"/>
      </w:tblGrid>
      <w:tr w:rsidR="008F2215" w:rsidRPr="005D3AA4" w:rsidTr="0023528E">
        <w:trPr>
          <w:trHeight w:val="2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26C96">
              <w:rPr>
                <w:b/>
                <w:color w:val="000000"/>
                <w:sz w:val="20"/>
              </w:rPr>
              <w:t>п</w:t>
            </w:r>
            <w:proofErr w:type="spellEnd"/>
            <w:proofErr w:type="gramEnd"/>
            <w:r w:rsidRPr="00026C96">
              <w:rPr>
                <w:b/>
                <w:color w:val="000000"/>
                <w:sz w:val="20"/>
              </w:rPr>
              <w:t>/</w:t>
            </w:r>
            <w:proofErr w:type="spellStart"/>
            <w:r w:rsidRPr="00026C96">
              <w:rPr>
                <w:b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4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Наименование критерия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Значение 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Значение 2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Результат</w:t>
            </w:r>
          </w:p>
        </w:tc>
        <w:tc>
          <w:tcPr>
            <w:tcW w:w="4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Описание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Наличие лицензии при оказании специализирова</w:t>
            </w:r>
            <w:r w:rsidRPr="005D3AA4">
              <w:rPr>
                <w:color w:val="000000"/>
                <w:sz w:val="20"/>
              </w:rPr>
              <w:t>н</w:t>
            </w:r>
            <w:r w:rsidRPr="005D3AA4">
              <w:rPr>
                <w:color w:val="000000"/>
                <w:sz w:val="20"/>
              </w:rPr>
              <w:t>ной медицинской помощи в стационарных услов</w:t>
            </w:r>
            <w:r w:rsidRPr="005D3AA4">
              <w:rPr>
                <w:color w:val="000000"/>
                <w:sz w:val="20"/>
              </w:rPr>
              <w:t>и</w:t>
            </w:r>
            <w:r w:rsidRPr="005D3AA4">
              <w:rPr>
                <w:color w:val="000000"/>
                <w:sz w:val="20"/>
              </w:rPr>
              <w:t>ях по онкологии на территории Санкт-Петербурга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Обязательное лицензионное требование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На все АРМ врачей установлена медицинская и</w:t>
            </w:r>
            <w:r w:rsidRPr="005D3AA4">
              <w:rPr>
                <w:color w:val="000000"/>
                <w:sz w:val="20"/>
              </w:rPr>
              <w:t>н</w:t>
            </w:r>
            <w:r w:rsidRPr="005D3AA4">
              <w:rPr>
                <w:color w:val="000000"/>
                <w:sz w:val="20"/>
              </w:rPr>
              <w:t xml:space="preserve">формационная система, отвечающая </w:t>
            </w:r>
            <w:proofErr w:type="spellStart"/>
            <w:r w:rsidRPr="005D3AA4">
              <w:rPr>
                <w:color w:val="000000"/>
                <w:sz w:val="20"/>
              </w:rPr>
              <w:t>установленым</w:t>
            </w:r>
            <w:proofErr w:type="spellEnd"/>
            <w:r w:rsidRPr="005D3AA4">
              <w:rPr>
                <w:color w:val="000000"/>
                <w:sz w:val="20"/>
              </w:rPr>
              <w:t xml:space="preserve"> требованиям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Приказ Минздрава России от 24.12.2018 N 911н "Об утверждении Требований к государственным информ</w:t>
            </w:r>
            <w:r w:rsidRPr="005D3AA4">
              <w:rPr>
                <w:color w:val="000000"/>
                <w:sz w:val="20"/>
              </w:rPr>
              <w:t>а</w:t>
            </w:r>
            <w:r w:rsidRPr="005D3AA4">
              <w:rPr>
                <w:color w:val="000000"/>
                <w:sz w:val="20"/>
              </w:rPr>
              <w:t>ционным системам в сфере здравоохранения субъектов Российской Федерации, медицинским информацио</w:t>
            </w:r>
            <w:r w:rsidRPr="005D3AA4">
              <w:rPr>
                <w:color w:val="000000"/>
                <w:sz w:val="20"/>
              </w:rPr>
              <w:t>н</w:t>
            </w:r>
            <w:r w:rsidRPr="005D3AA4">
              <w:rPr>
                <w:color w:val="000000"/>
                <w:sz w:val="20"/>
              </w:rPr>
              <w:t>ным системам медицинских организаций и информ</w:t>
            </w:r>
            <w:r w:rsidRPr="005D3AA4">
              <w:rPr>
                <w:color w:val="000000"/>
                <w:sz w:val="20"/>
              </w:rPr>
              <w:t>а</w:t>
            </w:r>
            <w:r w:rsidRPr="005D3AA4">
              <w:rPr>
                <w:color w:val="000000"/>
                <w:sz w:val="20"/>
              </w:rPr>
              <w:t>ционным системам фармацевтических организаций"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В медицинской организации реализована возмо</w:t>
            </w:r>
            <w:r w:rsidRPr="005D3AA4">
              <w:rPr>
                <w:color w:val="000000"/>
                <w:sz w:val="20"/>
              </w:rPr>
              <w:t>ж</w:t>
            </w:r>
            <w:r w:rsidRPr="005D3AA4">
              <w:rPr>
                <w:color w:val="000000"/>
                <w:sz w:val="20"/>
              </w:rPr>
              <w:t>ность определения тактики лечения пациента с онкологическим заболеванием (проведение вр</w:t>
            </w:r>
            <w:r w:rsidRPr="005D3AA4">
              <w:rPr>
                <w:color w:val="000000"/>
                <w:sz w:val="20"/>
              </w:rPr>
              <w:t>а</w:t>
            </w:r>
            <w:r w:rsidRPr="005D3AA4">
              <w:rPr>
                <w:color w:val="000000"/>
                <w:sz w:val="20"/>
              </w:rPr>
              <w:t>чебного/онкологического консилиума в соответс</w:t>
            </w:r>
            <w:r w:rsidRPr="005D3AA4">
              <w:rPr>
                <w:color w:val="000000"/>
                <w:sz w:val="20"/>
              </w:rPr>
              <w:t>т</w:t>
            </w:r>
            <w:r w:rsidRPr="005D3AA4">
              <w:rPr>
                <w:color w:val="000000"/>
                <w:sz w:val="20"/>
              </w:rPr>
              <w:t>вии с Порядком оказания медицинской помощи)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п. 16 Порядка, </w:t>
            </w:r>
            <w:proofErr w:type="spellStart"/>
            <w:r w:rsidRPr="005D3AA4">
              <w:rPr>
                <w:color w:val="000000"/>
                <w:sz w:val="20"/>
              </w:rPr>
              <w:t>утвержеднного</w:t>
            </w:r>
            <w:proofErr w:type="spellEnd"/>
            <w:r w:rsidRPr="005D3AA4">
              <w:rPr>
                <w:color w:val="000000"/>
                <w:sz w:val="20"/>
              </w:rPr>
              <w:t xml:space="preserve"> приказом 116н от 19.02.2021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Сведения о медицинской организации (кроме св</w:t>
            </w:r>
            <w:r w:rsidRPr="005D3AA4">
              <w:rPr>
                <w:color w:val="000000"/>
                <w:sz w:val="20"/>
              </w:rPr>
              <w:t>е</w:t>
            </w:r>
            <w:r w:rsidRPr="005D3AA4">
              <w:rPr>
                <w:color w:val="000000"/>
                <w:sz w:val="20"/>
              </w:rPr>
              <w:t>дений о финансово-хозяйственной деятельности) размещены в сети Интернет (ФРМО).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Размещены актуальные сведения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Сведения не размещены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В </w:t>
            </w:r>
            <w:proofErr w:type="gramStart"/>
            <w:r w:rsidRPr="005D3AA4">
              <w:rPr>
                <w:color w:val="000000"/>
                <w:sz w:val="20"/>
              </w:rPr>
              <w:t>соответствии</w:t>
            </w:r>
            <w:proofErr w:type="gramEnd"/>
            <w:r w:rsidRPr="005D3AA4">
              <w:rPr>
                <w:color w:val="000000"/>
                <w:sz w:val="20"/>
              </w:rPr>
              <w:t xml:space="preserve"> с </w:t>
            </w:r>
            <w:proofErr w:type="spellStart"/>
            <w:r w:rsidRPr="005D3AA4">
              <w:rPr>
                <w:color w:val="000000"/>
                <w:sz w:val="20"/>
              </w:rPr>
              <w:t>пп</w:t>
            </w:r>
            <w:proofErr w:type="spellEnd"/>
            <w:r w:rsidRPr="005D3AA4">
              <w:rPr>
                <w:color w:val="000000"/>
                <w:sz w:val="20"/>
              </w:rPr>
              <w:t>. 44-45 Положения о ЕГИСЗ (у</w:t>
            </w:r>
            <w:r w:rsidRPr="005D3AA4">
              <w:rPr>
                <w:color w:val="000000"/>
                <w:sz w:val="20"/>
              </w:rPr>
              <w:t>т</w:t>
            </w:r>
            <w:r w:rsidRPr="005D3AA4">
              <w:rPr>
                <w:color w:val="000000"/>
                <w:sz w:val="20"/>
              </w:rPr>
              <w:t xml:space="preserve">верждено постановлением </w:t>
            </w:r>
            <w:proofErr w:type="spellStart"/>
            <w:r w:rsidRPr="005D3AA4">
              <w:rPr>
                <w:color w:val="000000"/>
                <w:sz w:val="20"/>
              </w:rPr>
              <w:t>Приавительства</w:t>
            </w:r>
            <w:proofErr w:type="spellEnd"/>
            <w:r w:rsidRPr="005D3AA4">
              <w:rPr>
                <w:color w:val="000000"/>
                <w:sz w:val="20"/>
              </w:rPr>
              <w:t xml:space="preserve"> от 09.02.2022 №140) медицинские организации  госуда</w:t>
            </w:r>
            <w:r w:rsidRPr="005D3AA4">
              <w:rPr>
                <w:color w:val="000000"/>
                <w:sz w:val="20"/>
              </w:rPr>
              <w:t>р</w:t>
            </w:r>
            <w:r w:rsidRPr="005D3AA4">
              <w:rPr>
                <w:color w:val="000000"/>
                <w:sz w:val="20"/>
              </w:rPr>
              <w:t>ственной, муниципальной и частной систем здрав</w:t>
            </w:r>
            <w:r w:rsidRPr="005D3AA4">
              <w:rPr>
                <w:color w:val="000000"/>
                <w:sz w:val="20"/>
              </w:rPr>
              <w:t>о</w:t>
            </w:r>
            <w:r w:rsidRPr="005D3AA4">
              <w:rPr>
                <w:color w:val="000000"/>
                <w:sz w:val="20"/>
              </w:rPr>
              <w:t>охранения обеспечивают предоставление сведений в ЕГИСЗ.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Сведения о медицинских работниках (в частности, Ф.И.О., уровень профессионального образования и занимаемая должность) размещены в сети Инте</w:t>
            </w:r>
            <w:r w:rsidRPr="005D3AA4">
              <w:rPr>
                <w:color w:val="000000"/>
                <w:sz w:val="20"/>
              </w:rPr>
              <w:t>р</w:t>
            </w:r>
            <w:r w:rsidRPr="005D3AA4">
              <w:rPr>
                <w:color w:val="000000"/>
                <w:sz w:val="20"/>
              </w:rPr>
              <w:t>нет (ФРМР).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Размещены актуальные сведения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Сведения не размещены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В </w:t>
            </w:r>
            <w:proofErr w:type="gramStart"/>
            <w:r w:rsidRPr="005D3AA4">
              <w:rPr>
                <w:color w:val="000000"/>
                <w:sz w:val="20"/>
              </w:rPr>
              <w:t>соответствии</w:t>
            </w:r>
            <w:proofErr w:type="gramEnd"/>
            <w:r w:rsidRPr="005D3AA4">
              <w:rPr>
                <w:color w:val="000000"/>
                <w:sz w:val="20"/>
              </w:rPr>
              <w:t xml:space="preserve"> с </w:t>
            </w:r>
            <w:proofErr w:type="spellStart"/>
            <w:r w:rsidRPr="005D3AA4">
              <w:rPr>
                <w:color w:val="000000"/>
                <w:sz w:val="20"/>
              </w:rPr>
              <w:t>пп</w:t>
            </w:r>
            <w:proofErr w:type="spellEnd"/>
            <w:r w:rsidRPr="005D3AA4">
              <w:rPr>
                <w:color w:val="000000"/>
                <w:sz w:val="20"/>
              </w:rPr>
              <w:t>. 44-45 Положения о ЕГИСЗ (у</w:t>
            </w:r>
            <w:r w:rsidRPr="005D3AA4">
              <w:rPr>
                <w:color w:val="000000"/>
                <w:sz w:val="20"/>
              </w:rPr>
              <w:t>т</w:t>
            </w:r>
            <w:r w:rsidRPr="005D3AA4">
              <w:rPr>
                <w:color w:val="000000"/>
                <w:sz w:val="20"/>
              </w:rPr>
              <w:t xml:space="preserve">верждено постановлением </w:t>
            </w:r>
            <w:proofErr w:type="spellStart"/>
            <w:r w:rsidRPr="005D3AA4">
              <w:rPr>
                <w:color w:val="000000"/>
                <w:sz w:val="20"/>
              </w:rPr>
              <w:t>Приавительства</w:t>
            </w:r>
            <w:proofErr w:type="spellEnd"/>
            <w:r w:rsidRPr="005D3AA4">
              <w:rPr>
                <w:color w:val="000000"/>
                <w:sz w:val="20"/>
              </w:rPr>
              <w:t xml:space="preserve"> от 09.02.2022 №140) медицинские организации  госуда</w:t>
            </w:r>
            <w:r w:rsidRPr="005D3AA4">
              <w:rPr>
                <w:color w:val="000000"/>
                <w:sz w:val="20"/>
              </w:rPr>
              <w:t>р</w:t>
            </w:r>
            <w:r w:rsidRPr="005D3AA4">
              <w:rPr>
                <w:color w:val="000000"/>
                <w:sz w:val="20"/>
              </w:rPr>
              <w:t>ственной, муниципальной и частной систем здрав</w:t>
            </w:r>
            <w:r w:rsidRPr="005D3AA4">
              <w:rPr>
                <w:color w:val="000000"/>
                <w:sz w:val="20"/>
              </w:rPr>
              <w:t>о</w:t>
            </w:r>
            <w:r w:rsidRPr="005D3AA4">
              <w:rPr>
                <w:color w:val="000000"/>
                <w:sz w:val="20"/>
              </w:rPr>
              <w:t>охранения обеспечивают предоставление сведений в ЕГИСЗ.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6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Доля случаев лечения, по которым осуществлено направление документов «Эпикриз в стационаре </w:t>
            </w:r>
            <w:r w:rsidRPr="005D3AA4">
              <w:rPr>
                <w:color w:val="000000"/>
                <w:sz w:val="20"/>
              </w:rPr>
              <w:lastRenderedPageBreak/>
              <w:t>выписной (CDA)» в федеральный реестр электро</w:t>
            </w:r>
            <w:r w:rsidRPr="005D3AA4">
              <w:rPr>
                <w:color w:val="000000"/>
                <w:sz w:val="20"/>
              </w:rPr>
              <w:t>н</w:t>
            </w:r>
            <w:r w:rsidRPr="005D3AA4">
              <w:rPr>
                <w:color w:val="000000"/>
                <w:sz w:val="20"/>
              </w:rPr>
              <w:t>ных медицинских документов, от общего колич</w:t>
            </w:r>
            <w:r w:rsidRPr="005D3AA4">
              <w:rPr>
                <w:color w:val="000000"/>
                <w:sz w:val="20"/>
              </w:rPr>
              <w:t>е</w:t>
            </w:r>
            <w:r w:rsidRPr="005D3AA4">
              <w:rPr>
                <w:color w:val="000000"/>
                <w:sz w:val="20"/>
              </w:rPr>
              <w:t>ства случаев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lastRenderedPageBreak/>
              <w:t>&gt;75%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75% и менее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Значение 2 - Критерий исключения 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Постановление Правительства Российской Федерации </w:t>
            </w:r>
            <w:r w:rsidRPr="005D3AA4">
              <w:rPr>
                <w:color w:val="000000"/>
                <w:sz w:val="20"/>
              </w:rPr>
              <w:br/>
              <w:t>от 09.02.2022 № 140 «О единой государственной и</w:t>
            </w:r>
            <w:r w:rsidRPr="005D3AA4">
              <w:rPr>
                <w:color w:val="000000"/>
                <w:sz w:val="20"/>
              </w:rPr>
              <w:t>н</w:t>
            </w:r>
            <w:r w:rsidRPr="005D3AA4">
              <w:rPr>
                <w:color w:val="000000"/>
                <w:sz w:val="20"/>
              </w:rPr>
              <w:lastRenderedPageBreak/>
              <w:t>формационной системе в сфере здравоохранения»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Наличие локального акта, в соответствии с кот</w:t>
            </w:r>
            <w:r w:rsidRPr="005D3AA4">
              <w:rPr>
                <w:color w:val="000000"/>
                <w:sz w:val="20"/>
              </w:rPr>
              <w:t>о</w:t>
            </w:r>
            <w:r w:rsidRPr="005D3AA4">
              <w:rPr>
                <w:color w:val="000000"/>
                <w:sz w:val="20"/>
              </w:rPr>
              <w:t>рым оказание медицинское помощи осуществляе</w:t>
            </w:r>
            <w:r w:rsidRPr="005D3AA4">
              <w:rPr>
                <w:color w:val="000000"/>
                <w:sz w:val="20"/>
              </w:rPr>
              <w:t>т</w:t>
            </w:r>
            <w:r w:rsidRPr="005D3AA4">
              <w:rPr>
                <w:color w:val="000000"/>
                <w:sz w:val="20"/>
              </w:rPr>
              <w:t>ся на основе клинических рекомендаций, разм</w:t>
            </w:r>
            <w:r w:rsidRPr="005D3AA4">
              <w:rPr>
                <w:color w:val="000000"/>
                <w:sz w:val="20"/>
              </w:rPr>
              <w:t>е</w:t>
            </w:r>
            <w:r w:rsidRPr="005D3AA4">
              <w:rPr>
                <w:color w:val="000000"/>
                <w:sz w:val="20"/>
              </w:rPr>
              <w:t xml:space="preserve">щенных в рубрикаторе </w:t>
            </w:r>
            <w:proofErr w:type="spellStart"/>
            <w:r w:rsidRPr="005D3AA4">
              <w:rPr>
                <w:color w:val="000000"/>
                <w:sz w:val="20"/>
              </w:rPr>
              <w:t>cr.rosminzdrav.ru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ч. 3 п.1 ст. 37 323-ФЗ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8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Наличие в структуре медицинской организации Отделения реанимации и интенсивной терапии для взрослого населения либо Отделения анестезиол</w:t>
            </w:r>
            <w:r w:rsidRPr="005D3AA4">
              <w:rPr>
                <w:color w:val="000000"/>
                <w:sz w:val="20"/>
              </w:rPr>
              <w:t>о</w:t>
            </w:r>
            <w:r w:rsidRPr="005D3AA4">
              <w:rPr>
                <w:color w:val="000000"/>
                <w:sz w:val="20"/>
              </w:rPr>
              <w:t>гии-реанимации и интенсивной терапии для взро</w:t>
            </w:r>
            <w:r w:rsidRPr="005D3AA4">
              <w:rPr>
                <w:color w:val="000000"/>
                <w:sz w:val="20"/>
              </w:rPr>
              <w:t>с</w:t>
            </w:r>
            <w:r w:rsidRPr="005D3AA4">
              <w:rPr>
                <w:color w:val="000000"/>
                <w:sz w:val="20"/>
              </w:rPr>
              <w:t>лого населения (по данным ЕГИСЗ)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п. 3 приложения №17 к приказу 116н от 19.02.2021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9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Наличие в структуре медицинской организации Отделения противоопухолевой лекарственной терапии мощностью не менее 20 стационарных коек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приложение №17 к приказу 116н от 19.02.2021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10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Количество круглосуточных онкологических коек в отделениях хирургических методов лечения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50 и более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менее 50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 для МО, осуществляющих х</w:t>
            </w:r>
            <w:r w:rsidRPr="005D3AA4">
              <w:rPr>
                <w:color w:val="000000"/>
                <w:sz w:val="20"/>
              </w:rPr>
              <w:t>и</w:t>
            </w:r>
            <w:r w:rsidRPr="005D3AA4">
              <w:rPr>
                <w:color w:val="000000"/>
                <w:sz w:val="20"/>
              </w:rPr>
              <w:t>рургические методы лечения ЗНО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Количество коек определяет мощность медицинской организации (приложение №20 к приказу 116н от 19.02.2021)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11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Наличие в структуре МО операционного блока, организованного в соответствии с Приложением №25 </w:t>
            </w:r>
            <w:proofErr w:type="gramStart"/>
            <w:r w:rsidRPr="005D3AA4">
              <w:rPr>
                <w:color w:val="000000"/>
                <w:sz w:val="20"/>
              </w:rPr>
              <w:t>в</w:t>
            </w:r>
            <w:proofErr w:type="gramEnd"/>
            <w:r w:rsidRPr="005D3AA4">
              <w:rPr>
                <w:color w:val="000000"/>
                <w:sz w:val="20"/>
              </w:rPr>
              <w:t xml:space="preserve"> Порядку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 для МО, осуществляющих х</w:t>
            </w:r>
            <w:r w:rsidRPr="005D3AA4">
              <w:rPr>
                <w:color w:val="000000"/>
                <w:sz w:val="20"/>
              </w:rPr>
              <w:t>и</w:t>
            </w:r>
            <w:r w:rsidRPr="005D3AA4">
              <w:rPr>
                <w:color w:val="000000"/>
                <w:sz w:val="20"/>
              </w:rPr>
              <w:t>рургические методы лечения ЗНО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Обеспечение </w:t>
            </w:r>
            <w:proofErr w:type="gramStart"/>
            <w:r w:rsidRPr="005D3AA4">
              <w:rPr>
                <w:color w:val="000000"/>
                <w:sz w:val="20"/>
              </w:rPr>
              <w:t>возможности проведения радикальных методов лечения онкологических заболеваний</w:t>
            </w:r>
            <w:proofErr w:type="gramEnd"/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12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Наличие в структуре МО кабинета трансфузиол</w:t>
            </w:r>
            <w:r w:rsidRPr="005D3AA4">
              <w:rPr>
                <w:color w:val="000000"/>
                <w:sz w:val="20"/>
              </w:rPr>
              <w:t>о</w:t>
            </w:r>
            <w:r w:rsidRPr="005D3AA4">
              <w:rPr>
                <w:color w:val="000000"/>
                <w:sz w:val="20"/>
              </w:rPr>
              <w:t>гии, организованного в соответствии с порядком оказания медицинской помощи населению по пр</w:t>
            </w:r>
            <w:r w:rsidRPr="005D3AA4">
              <w:rPr>
                <w:color w:val="000000"/>
                <w:sz w:val="20"/>
              </w:rPr>
              <w:t>о</w:t>
            </w:r>
            <w:r w:rsidRPr="005D3AA4">
              <w:rPr>
                <w:color w:val="000000"/>
                <w:sz w:val="20"/>
              </w:rPr>
              <w:t>филю "трансфузиология"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 для МО, осуществляющих х</w:t>
            </w:r>
            <w:r w:rsidRPr="005D3AA4">
              <w:rPr>
                <w:color w:val="000000"/>
                <w:sz w:val="20"/>
              </w:rPr>
              <w:t>и</w:t>
            </w:r>
            <w:r w:rsidRPr="005D3AA4">
              <w:rPr>
                <w:color w:val="000000"/>
                <w:sz w:val="20"/>
              </w:rPr>
              <w:t>рургические методы лечения ЗНО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Обеспечение возможности купирования серьезных нежелательных явлений, связанных с возможной то</w:t>
            </w:r>
            <w:r w:rsidRPr="005D3AA4">
              <w:rPr>
                <w:color w:val="000000"/>
                <w:sz w:val="20"/>
              </w:rPr>
              <w:t>к</w:t>
            </w:r>
            <w:r w:rsidRPr="005D3AA4">
              <w:rPr>
                <w:color w:val="000000"/>
                <w:sz w:val="20"/>
              </w:rPr>
              <w:t>сичностью ранее проведенного противоопухолевого лечения</w:t>
            </w:r>
          </w:p>
        </w:tc>
      </w:tr>
      <w:tr w:rsidR="008F2215" w:rsidRPr="005D3AA4" w:rsidTr="0023528E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13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Структура онкологических отделений, оказыва</w:t>
            </w:r>
            <w:r w:rsidRPr="005D3AA4">
              <w:rPr>
                <w:color w:val="000000"/>
                <w:sz w:val="20"/>
              </w:rPr>
              <w:t>ю</w:t>
            </w:r>
            <w:r w:rsidRPr="005D3AA4">
              <w:rPr>
                <w:color w:val="000000"/>
                <w:sz w:val="20"/>
              </w:rPr>
              <w:t>щих медицинскую помощь в стационарных усл</w:t>
            </w:r>
            <w:r w:rsidRPr="005D3AA4">
              <w:rPr>
                <w:color w:val="000000"/>
                <w:sz w:val="20"/>
              </w:rPr>
              <w:t>о</w:t>
            </w:r>
            <w:r w:rsidRPr="005D3AA4">
              <w:rPr>
                <w:color w:val="000000"/>
                <w:sz w:val="20"/>
              </w:rPr>
              <w:t>виях, соответствует порядку 116н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Нет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center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>Значение 2 - Критерий исключения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5D3AA4" w:rsidRDefault="008F2215" w:rsidP="0023528E">
            <w:pPr>
              <w:jc w:val="left"/>
              <w:rPr>
                <w:color w:val="000000"/>
                <w:sz w:val="20"/>
              </w:rPr>
            </w:pPr>
            <w:r w:rsidRPr="005D3AA4">
              <w:rPr>
                <w:color w:val="000000"/>
                <w:sz w:val="20"/>
              </w:rPr>
              <w:t xml:space="preserve">Порядок, </w:t>
            </w:r>
            <w:proofErr w:type="spellStart"/>
            <w:r w:rsidRPr="005D3AA4">
              <w:rPr>
                <w:color w:val="000000"/>
                <w:sz w:val="20"/>
              </w:rPr>
              <w:t>утвержеднный</w:t>
            </w:r>
            <w:proofErr w:type="spellEnd"/>
            <w:r w:rsidRPr="005D3AA4">
              <w:rPr>
                <w:color w:val="000000"/>
                <w:sz w:val="20"/>
              </w:rPr>
              <w:t xml:space="preserve"> приказом 116н от 19.02.2021</w:t>
            </w:r>
          </w:p>
        </w:tc>
      </w:tr>
    </w:tbl>
    <w:p w:rsidR="008F2215" w:rsidRDefault="008F2215" w:rsidP="008F2215">
      <w:pPr>
        <w:tabs>
          <w:tab w:val="left" w:pos="6600"/>
        </w:tabs>
        <w:sectPr w:rsidR="008F2215" w:rsidSect="00E00C99">
          <w:pgSz w:w="16840" w:h="11907" w:orient="landscape" w:code="9"/>
          <w:pgMar w:top="1701" w:right="1134" w:bottom="850" w:left="1134" w:header="720" w:footer="720" w:gutter="0"/>
          <w:cols w:space="720"/>
          <w:titlePg/>
          <w:docGrid w:linePitch="381"/>
        </w:sectPr>
      </w:pPr>
    </w:p>
    <w:p w:rsidR="008F2215" w:rsidRDefault="008F2215" w:rsidP="008F2215">
      <w:pPr>
        <w:tabs>
          <w:tab w:val="left" w:pos="4080"/>
        </w:tabs>
        <w:jc w:val="center"/>
        <w:rPr>
          <w:b/>
        </w:rPr>
      </w:pPr>
      <w:bookmarkStart w:id="0" w:name="_Приложение_№_4"/>
      <w:bookmarkStart w:id="1" w:name="_GoBack"/>
      <w:bookmarkEnd w:id="0"/>
      <w:bookmarkEnd w:id="1"/>
      <w:r w:rsidRPr="00026C96">
        <w:rPr>
          <w:b/>
        </w:rPr>
        <w:t>Показатели эффективности деятельности медицинских организаций, оказывающих медицинскую помощь пациентам с онкологич</w:t>
      </w:r>
      <w:r w:rsidRPr="00026C96">
        <w:rPr>
          <w:b/>
        </w:rPr>
        <w:t>е</w:t>
      </w:r>
      <w:r w:rsidRPr="00026C96">
        <w:rPr>
          <w:b/>
        </w:rPr>
        <w:t>скими заболеваниями в условиях дневного стационара, включающие, в том числе, показатели, позволяющие провести оценку во</w:t>
      </w:r>
      <w:r w:rsidRPr="00026C96">
        <w:rPr>
          <w:b/>
        </w:rPr>
        <w:t>з</w:t>
      </w:r>
      <w:r w:rsidRPr="00026C96">
        <w:rPr>
          <w:b/>
        </w:rPr>
        <w:t>можности реализации заявленных медицинской организацией объемов медицинской помощи в условиях дневного стационара</w:t>
      </w:r>
    </w:p>
    <w:p w:rsidR="008F2215" w:rsidRPr="00026C96" w:rsidRDefault="008F2215" w:rsidP="008F2215">
      <w:pPr>
        <w:tabs>
          <w:tab w:val="left" w:pos="4080"/>
        </w:tabs>
        <w:jc w:val="center"/>
        <w:rPr>
          <w:b/>
        </w:rPr>
      </w:pPr>
    </w:p>
    <w:tbl>
      <w:tblPr>
        <w:tblW w:w="14743" w:type="dxa"/>
        <w:tblCellMar>
          <w:left w:w="28" w:type="dxa"/>
          <w:right w:w="28" w:type="dxa"/>
        </w:tblCellMar>
        <w:tblLook w:val="04A0"/>
      </w:tblPr>
      <w:tblGrid>
        <w:gridCol w:w="562"/>
        <w:gridCol w:w="6886"/>
        <w:gridCol w:w="1302"/>
        <w:gridCol w:w="1285"/>
        <w:gridCol w:w="1646"/>
        <w:gridCol w:w="3062"/>
      </w:tblGrid>
      <w:tr w:rsidR="008F2215" w:rsidRPr="009E11AB" w:rsidTr="0023528E">
        <w:trPr>
          <w:trHeight w:val="20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26C96">
              <w:rPr>
                <w:b/>
                <w:color w:val="000000"/>
                <w:sz w:val="20"/>
              </w:rPr>
              <w:t>п</w:t>
            </w:r>
            <w:proofErr w:type="spellEnd"/>
            <w:proofErr w:type="gramEnd"/>
            <w:r w:rsidRPr="00026C96">
              <w:rPr>
                <w:b/>
                <w:color w:val="000000"/>
                <w:sz w:val="20"/>
              </w:rPr>
              <w:t>/</w:t>
            </w:r>
            <w:proofErr w:type="spellStart"/>
            <w:r w:rsidRPr="00026C96">
              <w:rPr>
                <w:b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6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Наименование критерия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Значение 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Значение 2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Результат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026C96" w:rsidRDefault="008F2215" w:rsidP="0023528E">
            <w:pPr>
              <w:jc w:val="center"/>
              <w:rPr>
                <w:b/>
                <w:color w:val="000000"/>
                <w:sz w:val="20"/>
              </w:rPr>
            </w:pPr>
            <w:r w:rsidRPr="00026C96">
              <w:rPr>
                <w:b/>
                <w:color w:val="000000"/>
                <w:sz w:val="20"/>
              </w:rPr>
              <w:t>Описание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Наличие лицензии при оказании первичной специализированной медико-санитарной помощи в условиях дневного стационара по онкологии на террит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>рии Санкт-Петербурга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Обязательное лицензионное тр</w:t>
            </w:r>
            <w:r w:rsidRPr="009E11AB">
              <w:rPr>
                <w:color w:val="000000"/>
                <w:sz w:val="20"/>
              </w:rPr>
              <w:t>е</w:t>
            </w:r>
            <w:r w:rsidRPr="009E11AB">
              <w:rPr>
                <w:color w:val="000000"/>
                <w:sz w:val="20"/>
              </w:rPr>
              <w:t>бование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 xml:space="preserve">Наличие лицензии </w:t>
            </w:r>
            <w:proofErr w:type="gramStart"/>
            <w:r w:rsidRPr="009E11AB">
              <w:rPr>
                <w:color w:val="000000"/>
                <w:sz w:val="20"/>
              </w:rPr>
              <w:t>на осуществление медицинской деятельности при оказании специализированной медицинской помощи в условиях дневного стационара по онкологии на территории</w:t>
            </w:r>
            <w:proofErr w:type="gramEnd"/>
            <w:r w:rsidRPr="009E11AB">
              <w:rPr>
                <w:color w:val="000000"/>
                <w:sz w:val="20"/>
              </w:rPr>
              <w:t xml:space="preserve"> Санкт-Петербурга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>терий исключения (кроме ЦАОП)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Обязательное лицензионное тр</w:t>
            </w:r>
            <w:r w:rsidRPr="009E11AB">
              <w:rPr>
                <w:color w:val="000000"/>
                <w:sz w:val="20"/>
              </w:rPr>
              <w:t>е</w:t>
            </w:r>
            <w:r w:rsidRPr="009E11AB">
              <w:rPr>
                <w:color w:val="000000"/>
                <w:sz w:val="20"/>
              </w:rPr>
              <w:t>бование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Лицензия "сестринское дело", условия дневного стационара, специализирова</w:t>
            </w:r>
            <w:r w:rsidRPr="009E11AB">
              <w:rPr>
                <w:color w:val="000000"/>
                <w:sz w:val="20"/>
              </w:rPr>
              <w:t>н</w:t>
            </w:r>
            <w:r w:rsidRPr="009E11AB">
              <w:rPr>
                <w:color w:val="000000"/>
                <w:sz w:val="20"/>
              </w:rPr>
              <w:t>ная помощь на территории Санкт-Петербурга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п. 2 приложения №14 к приказу 116н от 19.02.2021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В медицинской организации реализована возможность определения тактики лечения пациента с онкологическим заболеванием (проведение врачебн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>го/онкологического консилиума в соответствии с Порядком оказания мед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>цинской помощи)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 xml:space="preserve">п. 16 Порядка, </w:t>
            </w:r>
            <w:proofErr w:type="spellStart"/>
            <w:r w:rsidRPr="009E11AB">
              <w:rPr>
                <w:color w:val="000000"/>
                <w:sz w:val="20"/>
              </w:rPr>
              <w:t>утвержеднного</w:t>
            </w:r>
            <w:proofErr w:type="spellEnd"/>
            <w:r w:rsidRPr="009E11AB">
              <w:rPr>
                <w:color w:val="000000"/>
                <w:sz w:val="20"/>
              </w:rPr>
              <w:t xml:space="preserve"> приказом 116н от 19.02.2021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Наличие в структуре медицинской организации отделения, организованного в соответствии с Правилами ОРГАНИЗАЦИИ ДЕЯТЕЛЬНОСТИ ДНЕВНОГО СТАЦИОНАРА</w:t>
            </w:r>
            <w:r w:rsidRPr="009E11AB">
              <w:rPr>
                <w:color w:val="000000"/>
                <w:sz w:val="20"/>
              </w:rPr>
              <w:br/>
              <w:t>ОНКОЛОГИЧЕСКОГО ДИСПАНСЕРА (ОНКОЛОГИЧЕСКОЙ БОЛЬНИЦЫ), ИНОЙ МЕДИЦИНСКОЙ ОРГАНИЗАЦИИ, ОКАЗЫВАЮЩЕЙ МЕДИЦИ</w:t>
            </w:r>
            <w:r w:rsidRPr="009E11AB">
              <w:rPr>
                <w:color w:val="000000"/>
                <w:sz w:val="20"/>
              </w:rPr>
              <w:t>Н</w:t>
            </w:r>
            <w:r w:rsidRPr="009E11AB">
              <w:rPr>
                <w:color w:val="000000"/>
                <w:sz w:val="20"/>
              </w:rPr>
              <w:t>СКУЮ ПОМОЩЬ ПАЦИЕНТАМ С ОНКОЛОГИЧЕСКИМИ ЗАБОЛЕВ</w:t>
            </w:r>
            <w:r w:rsidRPr="009E11AB">
              <w:rPr>
                <w:color w:val="000000"/>
                <w:sz w:val="20"/>
              </w:rPr>
              <w:t>А</w:t>
            </w:r>
            <w:r w:rsidRPr="009E11AB">
              <w:rPr>
                <w:color w:val="000000"/>
                <w:sz w:val="20"/>
              </w:rPr>
              <w:t>НИЯМИ либо ЦАОП, организованного в соответствии с Правилами организ</w:t>
            </w:r>
            <w:r w:rsidRPr="009E11AB">
              <w:rPr>
                <w:color w:val="000000"/>
                <w:sz w:val="20"/>
              </w:rPr>
              <w:t>а</w:t>
            </w:r>
            <w:r w:rsidRPr="009E11AB">
              <w:rPr>
                <w:color w:val="000000"/>
                <w:sz w:val="20"/>
              </w:rPr>
              <w:t>ции ЦАОП (по данным ЕГИСЗ)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приложение №14 к приказу 116н от 19.02.2021, приложение №14 к приказу 116н от 19.02.2021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Доля случаев лечения, по которым осуществлено направление документов «Эпикриз в стационаре выписной (CDA)» в федеральный реестр электронных медицинских документов, от общего количества случаев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&gt;75%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75% и менее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 xml:space="preserve">Постановление Правительства Российской Федерации </w:t>
            </w:r>
            <w:r w:rsidRPr="009E11AB">
              <w:rPr>
                <w:color w:val="000000"/>
                <w:sz w:val="20"/>
              </w:rPr>
              <w:br/>
              <w:t>от 09.02.2022 № 140 «О единой государственной информационной системе в сфере здравоохранения»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На все АРМ врачей установлена медицинская информационная система, отв</w:t>
            </w:r>
            <w:r w:rsidRPr="009E11AB">
              <w:rPr>
                <w:color w:val="000000"/>
                <w:sz w:val="20"/>
              </w:rPr>
              <w:t>е</w:t>
            </w:r>
            <w:r w:rsidRPr="009E11AB">
              <w:rPr>
                <w:color w:val="000000"/>
                <w:sz w:val="20"/>
              </w:rPr>
              <w:t xml:space="preserve">чающая </w:t>
            </w:r>
            <w:proofErr w:type="spellStart"/>
            <w:r w:rsidRPr="009E11AB">
              <w:rPr>
                <w:color w:val="000000"/>
                <w:sz w:val="20"/>
              </w:rPr>
              <w:t>установленым</w:t>
            </w:r>
            <w:proofErr w:type="spellEnd"/>
            <w:r w:rsidRPr="009E11AB">
              <w:rPr>
                <w:color w:val="000000"/>
                <w:sz w:val="20"/>
              </w:rPr>
              <w:t xml:space="preserve"> требованиям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Приказ Минздрава России от 24.12.2018 N 911н "Об утвержд</w:t>
            </w:r>
            <w:r w:rsidRPr="009E11AB">
              <w:rPr>
                <w:color w:val="000000"/>
                <w:sz w:val="20"/>
              </w:rPr>
              <w:t>е</w:t>
            </w:r>
            <w:r w:rsidRPr="009E11AB">
              <w:rPr>
                <w:color w:val="000000"/>
                <w:sz w:val="20"/>
              </w:rPr>
              <w:t>нии Требований к государстве</w:t>
            </w:r>
            <w:r w:rsidRPr="009E11AB">
              <w:rPr>
                <w:color w:val="000000"/>
                <w:sz w:val="20"/>
              </w:rPr>
              <w:t>н</w:t>
            </w:r>
            <w:r w:rsidRPr="009E11AB">
              <w:rPr>
                <w:color w:val="000000"/>
                <w:sz w:val="20"/>
              </w:rPr>
              <w:t>ным информационным системам в сфере здравоохранения субъектов Российской Федерации, медици</w:t>
            </w:r>
            <w:r w:rsidRPr="009E11AB">
              <w:rPr>
                <w:color w:val="000000"/>
                <w:sz w:val="20"/>
              </w:rPr>
              <w:t>н</w:t>
            </w:r>
            <w:r w:rsidRPr="009E11AB">
              <w:rPr>
                <w:color w:val="000000"/>
                <w:sz w:val="20"/>
              </w:rPr>
              <w:t>ским информационным системам медицинских организаций и и</w:t>
            </w:r>
            <w:r w:rsidRPr="009E11AB">
              <w:rPr>
                <w:color w:val="000000"/>
                <w:sz w:val="20"/>
              </w:rPr>
              <w:t>н</w:t>
            </w:r>
            <w:r w:rsidRPr="009E11AB">
              <w:rPr>
                <w:color w:val="000000"/>
                <w:sz w:val="20"/>
              </w:rPr>
              <w:t>формационным системам фарм</w:t>
            </w:r>
            <w:r w:rsidRPr="009E11AB">
              <w:rPr>
                <w:color w:val="000000"/>
                <w:sz w:val="20"/>
              </w:rPr>
              <w:t>а</w:t>
            </w:r>
            <w:r w:rsidRPr="009E11AB">
              <w:rPr>
                <w:color w:val="000000"/>
                <w:sz w:val="20"/>
              </w:rPr>
              <w:t>цевтических организаций"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Сведения о медицинской организации (кроме сведений о финансово-хозяйственной деятельности) размещены в сети Интернет (ФРМО).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Размещены актуальные сведения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Сведения не размещены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 xml:space="preserve">В </w:t>
            </w:r>
            <w:proofErr w:type="gramStart"/>
            <w:r w:rsidRPr="009E11AB">
              <w:rPr>
                <w:color w:val="000000"/>
                <w:sz w:val="20"/>
              </w:rPr>
              <w:t>соответствии</w:t>
            </w:r>
            <w:proofErr w:type="gramEnd"/>
            <w:r w:rsidRPr="009E11AB">
              <w:rPr>
                <w:color w:val="000000"/>
                <w:sz w:val="20"/>
              </w:rPr>
              <w:t xml:space="preserve"> с </w:t>
            </w:r>
            <w:proofErr w:type="spellStart"/>
            <w:r w:rsidRPr="009E11AB">
              <w:rPr>
                <w:color w:val="000000"/>
                <w:sz w:val="20"/>
              </w:rPr>
              <w:t>пп</w:t>
            </w:r>
            <w:proofErr w:type="spellEnd"/>
            <w:r w:rsidRPr="009E11AB">
              <w:rPr>
                <w:color w:val="000000"/>
                <w:sz w:val="20"/>
              </w:rPr>
              <w:t>. 44-45 Пол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>жения о ЕГИСЗ (утверждено п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 xml:space="preserve">становлением </w:t>
            </w:r>
            <w:proofErr w:type="spellStart"/>
            <w:r w:rsidRPr="009E11AB">
              <w:rPr>
                <w:color w:val="000000"/>
                <w:sz w:val="20"/>
              </w:rPr>
              <w:t>Приавительства</w:t>
            </w:r>
            <w:proofErr w:type="spellEnd"/>
            <w:r w:rsidRPr="009E11AB">
              <w:rPr>
                <w:color w:val="000000"/>
                <w:sz w:val="20"/>
              </w:rPr>
              <w:t xml:space="preserve"> от 09.02.2022) медицинские орган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>зации  государственной, муниц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>пальной и частной систем здрав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>охранения обеспечивают предо</w:t>
            </w:r>
            <w:r w:rsidRPr="009E11AB">
              <w:rPr>
                <w:color w:val="000000"/>
                <w:sz w:val="20"/>
              </w:rPr>
              <w:t>с</w:t>
            </w:r>
            <w:r w:rsidRPr="009E11AB">
              <w:rPr>
                <w:color w:val="000000"/>
                <w:sz w:val="20"/>
              </w:rPr>
              <w:t>тавление сведений в ЕГИСЗ.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Сведения о медицинских работниках (в частности, Ф.И.О., уровень профе</w:t>
            </w:r>
            <w:r w:rsidRPr="009E11AB">
              <w:rPr>
                <w:color w:val="000000"/>
                <w:sz w:val="20"/>
              </w:rPr>
              <w:t>с</w:t>
            </w:r>
            <w:r w:rsidRPr="009E11AB">
              <w:rPr>
                <w:color w:val="000000"/>
                <w:sz w:val="20"/>
              </w:rPr>
              <w:t>сионального образования и занимаемая должность) размещены в сети Инте</w:t>
            </w:r>
            <w:r w:rsidRPr="009E11AB">
              <w:rPr>
                <w:color w:val="000000"/>
                <w:sz w:val="20"/>
              </w:rPr>
              <w:t>р</w:t>
            </w:r>
            <w:r w:rsidRPr="009E11AB">
              <w:rPr>
                <w:color w:val="000000"/>
                <w:sz w:val="20"/>
              </w:rPr>
              <w:t>нет (ФРМР).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Размещены актуальные сведения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Сведения не размещены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 xml:space="preserve">В </w:t>
            </w:r>
            <w:proofErr w:type="gramStart"/>
            <w:r w:rsidRPr="009E11AB">
              <w:rPr>
                <w:color w:val="000000"/>
                <w:sz w:val="20"/>
              </w:rPr>
              <w:t>соответствии</w:t>
            </w:r>
            <w:proofErr w:type="gramEnd"/>
            <w:r w:rsidRPr="009E11AB">
              <w:rPr>
                <w:color w:val="000000"/>
                <w:sz w:val="20"/>
              </w:rPr>
              <w:t xml:space="preserve"> с </w:t>
            </w:r>
            <w:proofErr w:type="spellStart"/>
            <w:r w:rsidRPr="009E11AB">
              <w:rPr>
                <w:color w:val="000000"/>
                <w:sz w:val="20"/>
              </w:rPr>
              <w:t>пп</w:t>
            </w:r>
            <w:proofErr w:type="spellEnd"/>
            <w:r w:rsidRPr="009E11AB">
              <w:rPr>
                <w:color w:val="000000"/>
                <w:sz w:val="20"/>
              </w:rPr>
              <w:t>. 44-45 Пол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>жения о ЕГИСЗ (утверждено п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 xml:space="preserve">становлением </w:t>
            </w:r>
            <w:proofErr w:type="spellStart"/>
            <w:r w:rsidRPr="009E11AB">
              <w:rPr>
                <w:color w:val="000000"/>
                <w:sz w:val="20"/>
              </w:rPr>
              <w:t>Приавительства</w:t>
            </w:r>
            <w:proofErr w:type="spellEnd"/>
            <w:r w:rsidRPr="009E11AB">
              <w:rPr>
                <w:color w:val="000000"/>
                <w:sz w:val="20"/>
              </w:rPr>
              <w:t xml:space="preserve"> от 09.02.2022) медицинские орган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>зации  государственной, муниц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>пальной и частной систем здрав</w:t>
            </w:r>
            <w:r w:rsidRPr="009E11AB">
              <w:rPr>
                <w:color w:val="000000"/>
                <w:sz w:val="20"/>
              </w:rPr>
              <w:t>о</w:t>
            </w:r>
            <w:r w:rsidRPr="009E11AB">
              <w:rPr>
                <w:color w:val="000000"/>
                <w:sz w:val="20"/>
              </w:rPr>
              <w:t>охранения обеспечивают предо</w:t>
            </w:r>
            <w:r w:rsidRPr="009E11AB">
              <w:rPr>
                <w:color w:val="000000"/>
                <w:sz w:val="20"/>
              </w:rPr>
              <w:t>с</w:t>
            </w:r>
            <w:r w:rsidRPr="009E11AB">
              <w:rPr>
                <w:color w:val="000000"/>
                <w:sz w:val="20"/>
              </w:rPr>
              <w:t>тавление сведений в ЕГИСЗ.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10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 xml:space="preserve">Наличие локального акта, в соответствии с которым оказание медицинское помощи осуществляется на основе клинических рекомендаций, размещенных в рубрикаторе </w:t>
            </w:r>
            <w:proofErr w:type="spellStart"/>
            <w:r w:rsidRPr="009E11AB">
              <w:rPr>
                <w:color w:val="000000"/>
                <w:sz w:val="20"/>
              </w:rPr>
              <w:t>cr.rosminzdrav.ru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 xml:space="preserve">терий исключения 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ч. 3 п.1 ст. 37 323-ФЗ</w:t>
            </w:r>
          </w:p>
        </w:tc>
      </w:tr>
      <w:tr w:rsidR="008F2215" w:rsidRPr="009E11AB" w:rsidTr="0023528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11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Структура онкологических отделений, оказывающих медицинскую помощь в условиях дневного стационара, соответствует порядку 116н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Да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Нет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center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>Значение 2 - Кр</w:t>
            </w:r>
            <w:r w:rsidRPr="009E11AB">
              <w:rPr>
                <w:color w:val="000000"/>
                <w:sz w:val="20"/>
              </w:rPr>
              <w:t>и</w:t>
            </w:r>
            <w:r w:rsidRPr="009E11AB">
              <w:rPr>
                <w:color w:val="000000"/>
                <w:sz w:val="20"/>
              </w:rPr>
              <w:t>терий исключения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215" w:rsidRPr="009E11AB" w:rsidRDefault="008F2215" w:rsidP="0023528E">
            <w:pPr>
              <w:jc w:val="left"/>
              <w:rPr>
                <w:color w:val="000000"/>
                <w:sz w:val="20"/>
              </w:rPr>
            </w:pPr>
            <w:r w:rsidRPr="009E11AB">
              <w:rPr>
                <w:color w:val="000000"/>
                <w:sz w:val="20"/>
              </w:rPr>
              <w:t xml:space="preserve">Порядок, </w:t>
            </w:r>
            <w:proofErr w:type="spellStart"/>
            <w:r w:rsidRPr="009E11AB">
              <w:rPr>
                <w:color w:val="000000"/>
                <w:sz w:val="20"/>
              </w:rPr>
              <w:t>утвержеднный</w:t>
            </w:r>
            <w:proofErr w:type="spellEnd"/>
            <w:r w:rsidRPr="009E11AB">
              <w:rPr>
                <w:color w:val="000000"/>
                <w:sz w:val="20"/>
              </w:rPr>
              <w:t xml:space="preserve"> приказом 116н от 19.02.2021</w:t>
            </w:r>
          </w:p>
        </w:tc>
      </w:tr>
    </w:tbl>
    <w:p w:rsidR="00DD5548" w:rsidRDefault="00DD5548" w:rsidP="0061669E">
      <w:pPr>
        <w:suppressAutoHyphens/>
      </w:pPr>
    </w:p>
    <w:sectPr w:rsidR="00DD5548" w:rsidSect="008F2215">
      <w:pgSz w:w="16840" w:h="11907" w:orient="landscape" w:code="9"/>
      <w:pgMar w:top="1701" w:right="1134" w:bottom="851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381"/>
  <w:displayHorizontalDrawingGridEvery w:val="0"/>
  <w:noPunctuationKerning/>
  <w:characterSpacingControl w:val="doNotCompress"/>
  <w:savePreviewPicture/>
  <w:compat/>
  <w:rsids>
    <w:rsidRoot w:val="008F2215"/>
    <w:rsid w:val="000159F5"/>
    <w:rsid w:val="00016C6A"/>
    <w:rsid w:val="000668DF"/>
    <w:rsid w:val="00076790"/>
    <w:rsid w:val="00081648"/>
    <w:rsid w:val="00083106"/>
    <w:rsid w:val="000859C8"/>
    <w:rsid w:val="00087B29"/>
    <w:rsid w:val="00094478"/>
    <w:rsid w:val="00097BCE"/>
    <w:rsid w:val="000A7FA9"/>
    <w:rsid w:val="000B5BB5"/>
    <w:rsid w:val="000C3729"/>
    <w:rsid w:val="000D230C"/>
    <w:rsid w:val="000D4AD3"/>
    <w:rsid w:val="00123EBD"/>
    <w:rsid w:val="00126CFA"/>
    <w:rsid w:val="00135462"/>
    <w:rsid w:val="0013696A"/>
    <w:rsid w:val="001433DE"/>
    <w:rsid w:val="0015067A"/>
    <w:rsid w:val="00154D5E"/>
    <w:rsid w:val="00156035"/>
    <w:rsid w:val="00172356"/>
    <w:rsid w:val="001804D3"/>
    <w:rsid w:val="00180D9C"/>
    <w:rsid w:val="00190E68"/>
    <w:rsid w:val="001919C1"/>
    <w:rsid w:val="001964AE"/>
    <w:rsid w:val="001A020F"/>
    <w:rsid w:val="001A3570"/>
    <w:rsid w:val="001A49E9"/>
    <w:rsid w:val="001B7197"/>
    <w:rsid w:val="001D422B"/>
    <w:rsid w:val="001D5676"/>
    <w:rsid w:val="001D7543"/>
    <w:rsid w:val="001D7C80"/>
    <w:rsid w:val="001F2323"/>
    <w:rsid w:val="00222699"/>
    <w:rsid w:val="00224233"/>
    <w:rsid w:val="002324C2"/>
    <w:rsid w:val="00236ECD"/>
    <w:rsid w:val="00240AF5"/>
    <w:rsid w:val="00242D20"/>
    <w:rsid w:val="00277EDC"/>
    <w:rsid w:val="00282ABA"/>
    <w:rsid w:val="00291D40"/>
    <w:rsid w:val="002A35F1"/>
    <w:rsid w:val="002B35EA"/>
    <w:rsid w:val="002B70FF"/>
    <w:rsid w:val="002C1ED3"/>
    <w:rsid w:val="002C4006"/>
    <w:rsid w:val="002C46C5"/>
    <w:rsid w:val="002C6826"/>
    <w:rsid w:val="002F5C57"/>
    <w:rsid w:val="002F7651"/>
    <w:rsid w:val="00301F7B"/>
    <w:rsid w:val="00304438"/>
    <w:rsid w:val="003253E2"/>
    <w:rsid w:val="00372F7F"/>
    <w:rsid w:val="003840B3"/>
    <w:rsid w:val="00391065"/>
    <w:rsid w:val="003A7DC3"/>
    <w:rsid w:val="003F0ECA"/>
    <w:rsid w:val="003F763E"/>
    <w:rsid w:val="0040289A"/>
    <w:rsid w:val="00413238"/>
    <w:rsid w:val="00423E76"/>
    <w:rsid w:val="00437B36"/>
    <w:rsid w:val="00451B8D"/>
    <w:rsid w:val="00453135"/>
    <w:rsid w:val="0047686D"/>
    <w:rsid w:val="00485DA0"/>
    <w:rsid w:val="00486D80"/>
    <w:rsid w:val="004A1560"/>
    <w:rsid w:val="004A3D90"/>
    <w:rsid w:val="004B1BBD"/>
    <w:rsid w:val="004B7898"/>
    <w:rsid w:val="004B7D40"/>
    <w:rsid w:val="004D48AB"/>
    <w:rsid w:val="004F3C0A"/>
    <w:rsid w:val="005168AF"/>
    <w:rsid w:val="0052457D"/>
    <w:rsid w:val="00572BE1"/>
    <w:rsid w:val="00576C81"/>
    <w:rsid w:val="005B4688"/>
    <w:rsid w:val="005C43C5"/>
    <w:rsid w:val="005D3860"/>
    <w:rsid w:val="005D53C9"/>
    <w:rsid w:val="005F13CC"/>
    <w:rsid w:val="005F5D03"/>
    <w:rsid w:val="0060366A"/>
    <w:rsid w:val="00604320"/>
    <w:rsid w:val="00610275"/>
    <w:rsid w:val="0061669E"/>
    <w:rsid w:val="006303CE"/>
    <w:rsid w:val="00637193"/>
    <w:rsid w:val="0064067E"/>
    <w:rsid w:val="0064276F"/>
    <w:rsid w:val="00690A01"/>
    <w:rsid w:val="00694207"/>
    <w:rsid w:val="006B04F9"/>
    <w:rsid w:val="006B30D4"/>
    <w:rsid w:val="006D0115"/>
    <w:rsid w:val="006E6896"/>
    <w:rsid w:val="00703248"/>
    <w:rsid w:val="00705056"/>
    <w:rsid w:val="00710615"/>
    <w:rsid w:val="00716506"/>
    <w:rsid w:val="00780F7D"/>
    <w:rsid w:val="007A4283"/>
    <w:rsid w:val="007C45B0"/>
    <w:rsid w:val="007F1231"/>
    <w:rsid w:val="007F5105"/>
    <w:rsid w:val="0080035E"/>
    <w:rsid w:val="00860756"/>
    <w:rsid w:val="00861981"/>
    <w:rsid w:val="008E0B43"/>
    <w:rsid w:val="008F1B6C"/>
    <w:rsid w:val="008F2215"/>
    <w:rsid w:val="0090551C"/>
    <w:rsid w:val="00914A79"/>
    <w:rsid w:val="00921681"/>
    <w:rsid w:val="009410C4"/>
    <w:rsid w:val="00946449"/>
    <w:rsid w:val="00951D32"/>
    <w:rsid w:val="00960A13"/>
    <w:rsid w:val="0098452D"/>
    <w:rsid w:val="009972D5"/>
    <w:rsid w:val="009A27A1"/>
    <w:rsid w:val="009A4402"/>
    <w:rsid w:val="009E23A3"/>
    <w:rsid w:val="009E2F7C"/>
    <w:rsid w:val="009E4092"/>
    <w:rsid w:val="00A117ED"/>
    <w:rsid w:val="00A22F59"/>
    <w:rsid w:val="00A400D5"/>
    <w:rsid w:val="00A45C39"/>
    <w:rsid w:val="00A540DE"/>
    <w:rsid w:val="00A6459C"/>
    <w:rsid w:val="00A738D4"/>
    <w:rsid w:val="00AE4B36"/>
    <w:rsid w:val="00B00932"/>
    <w:rsid w:val="00B07E50"/>
    <w:rsid w:val="00B21388"/>
    <w:rsid w:val="00B56BE7"/>
    <w:rsid w:val="00B57FF5"/>
    <w:rsid w:val="00B6048F"/>
    <w:rsid w:val="00B60B92"/>
    <w:rsid w:val="00B62177"/>
    <w:rsid w:val="00B62440"/>
    <w:rsid w:val="00B722D8"/>
    <w:rsid w:val="00B74C84"/>
    <w:rsid w:val="00B805B8"/>
    <w:rsid w:val="00B818E7"/>
    <w:rsid w:val="00B90F65"/>
    <w:rsid w:val="00B9120E"/>
    <w:rsid w:val="00BA5152"/>
    <w:rsid w:val="00BC57F3"/>
    <w:rsid w:val="00BE30A0"/>
    <w:rsid w:val="00BE3E69"/>
    <w:rsid w:val="00BE415D"/>
    <w:rsid w:val="00BE654E"/>
    <w:rsid w:val="00C0311F"/>
    <w:rsid w:val="00C12B88"/>
    <w:rsid w:val="00C2471E"/>
    <w:rsid w:val="00C2781F"/>
    <w:rsid w:val="00C40D42"/>
    <w:rsid w:val="00C43439"/>
    <w:rsid w:val="00C55EE7"/>
    <w:rsid w:val="00C71856"/>
    <w:rsid w:val="00C72D76"/>
    <w:rsid w:val="00C93AAC"/>
    <w:rsid w:val="00CA1859"/>
    <w:rsid w:val="00CA46F2"/>
    <w:rsid w:val="00CA7CA5"/>
    <w:rsid w:val="00CB2E1F"/>
    <w:rsid w:val="00CC5874"/>
    <w:rsid w:val="00CD64D1"/>
    <w:rsid w:val="00CF01CE"/>
    <w:rsid w:val="00CF3B83"/>
    <w:rsid w:val="00D001B1"/>
    <w:rsid w:val="00D05A62"/>
    <w:rsid w:val="00D116F9"/>
    <w:rsid w:val="00D24AAD"/>
    <w:rsid w:val="00D24BD6"/>
    <w:rsid w:val="00D367A7"/>
    <w:rsid w:val="00D462AD"/>
    <w:rsid w:val="00D650CD"/>
    <w:rsid w:val="00D657C3"/>
    <w:rsid w:val="00D76DFF"/>
    <w:rsid w:val="00D823C9"/>
    <w:rsid w:val="00D93F72"/>
    <w:rsid w:val="00DD4960"/>
    <w:rsid w:val="00DD5548"/>
    <w:rsid w:val="00DE1A64"/>
    <w:rsid w:val="00DF3885"/>
    <w:rsid w:val="00E03322"/>
    <w:rsid w:val="00E04E0A"/>
    <w:rsid w:val="00E22B39"/>
    <w:rsid w:val="00E40A85"/>
    <w:rsid w:val="00E42095"/>
    <w:rsid w:val="00E4531C"/>
    <w:rsid w:val="00E50403"/>
    <w:rsid w:val="00E52EE1"/>
    <w:rsid w:val="00EB10C5"/>
    <w:rsid w:val="00EB6FD8"/>
    <w:rsid w:val="00EC5D86"/>
    <w:rsid w:val="00EE356B"/>
    <w:rsid w:val="00EF2047"/>
    <w:rsid w:val="00EF6D2B"/>
    <w:rsid w:val="00EF7D9B"/>
    <w:rsid w:val="00F0150F"/>
    <w:rsid w:val="00F04C15"/>
    <w:rsid w:val="00F4093E"/>
    <w:rsid w:val="00F45A91"/>
    <w:rsid w:val="00F46231"/>
    <w:rsid w:val="00F46F1A"/>
    <w:rsid w:val="00F501A5"/>
    <w:rsid w:val="00F64460"/>
    <w:rsid w:val="00F73853"/>
    <w:rsid w:val="00F82F34"/>
    <w:rsid w:val="00F85CE6"/>
    <w:rsid w:val="00F868BF"/>
    <w:rsid w:val="00F94E5B"/>
    <w:rsid w:val="00F97634"/>
    <w:rsid w:val="00F97A17"/>
    <w:rsid w:val="00FA5BF0"/>
    <w:rsid w:val="00FC05D7"/>
    <w:rsid w:val="00FE0A81"/>
    <w:rsid w:val="00FE4FAD"/>
    <w:rsid w:val="00FF2A73"/>
    <w:rsid w:val="00FF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15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C0311F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C0311F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C0311F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C0311F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311F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rsid w:val="00C0311F"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rsid w:val="00C0311F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sid w:val="00C0311F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semiHidden/>
    <w:rsid w:val="00C0311F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C0311F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C0311F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C0311F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C0311F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C0311F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C0311F"/>
    <w:pPr>
      <w:shd w:val="clear" w:color="auto" w:fill="000080"/>
    </w:pPr>
  </w:style>
  <w:style w:type="paragraph" w:customStyle="1" w:styleId="aa">
    <w:name w:val="Формула"/>
    <w:basedOn w:val="a7"/>
    <w:rsid w:val="00C0311F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C0311F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C0311F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sid w:val="00C0311F"/>
    <w:rPr>
      <w:rFonts w:ascii="Journal" w:hAnsi="Journal"/>
    </w:rPr>
  </w:style>
  <w:style w:type="character" w:customStyle="1" w:styleId="10">
    <w:name w:val="Заголовок 1 Знак"/>
    <w:basedOn w:val="a0"/>
    <w:link w:val="1"/>
    <w:rsid w:val="008F2215"/>
    <w:rPr>
      <w:b/>
      <w:caps/>
      <w:kern w:val="28"/>
      <w:sz w:val="24"/>
      <w:lang w:val="uk-UA"/>
    </w:rPr>
  </w:style>
  <w:style w:type="paragraph" w:customStyle="1" w:styleId="21">
    <w:name w:val="Основной текст с отступом 21"/>
    <w:basedOn w:val="a"/>
    <w:rsid w:val="00172356"/>
    <w:pPr>
      <w:suppressAutoHyphens/>
      <w:ind w:firstLine="567"/>
    </w:pPr>
    <w:rPr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Тарнопольский Алексей Дмитриевич</dc:creator>
  <cp:keywords/>
  <dc:description/>
  <cp:lastModifiedBy>ovostretsova</cp:lastModifiedBy>
  <cp:revision>2</cp:revision>
  <dcterms:created xsi:type="dcterms:W3CDTF">2025-11-01T07:44:00Z</dcterms:created>
  <dcterms:modified xsi:type="dcterms:W3CDTF">2025-11-06T11:29:00Z</dcterms:modified>
</cp:coreProperties>
</file>